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A" w:rsidRPr="0094533C" w:rsidRDefault="00035D6A" w:rsidP="007A79C0">
      <w:pPr>
        <w:jc w:val="center"/>
        <w:rPr>
          <w:rFonts w:ascii="Arial" w:hAnsi="Arial" w:cs="Arial"/>
        </w:rPr>
      </w:pPr>
      <w:r>
        <w:rPr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161925</wp:posOffset>
            </wp:positionV>
            <wp:extent cx="1053465" cy="7194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6A" w:rsidRDefault="00035D6A" w:rsidP="007A79C0">
      <w:pPr>
        <w:jc w:val="center"/>
        <w:rPr>
          <w:sz w:val="18"/>
          <w:szCs w:val="18"/>
        </w:rPr>
      </w:pPr>
    </w:p>
    <w:p w:rsidR="00035D6A" w:rsidRPr="007A79C0" w:rsidRDefault="00035D6A" w:rsidP="007A79C0">
      <w:pPr>
        <w:jc w:val="center"/>
        <w:rPr>
          <w:sz w:val="18"/>
          <w:szCs w:val="18"/>
        </w:rPr>
      </w:pPr>
    </w:p>
    <w:p w:rsidR="00035D6A" w:rsidRPr="0094533C" w:rsidRDefault="00035D6A" w:rsidP="00035D6A">
      <w:pPr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035D6A" w:rsidRPr="001713B2" w:rsidRDefault="00035D6A" w:rsidP="007A79C0">
      <w:pPr>
        <w:jc w:val="center"/>
        <w:rPr>
          <w:rFonts w:ascii="Arial" w:hAnsi="Arial" w:cs="Arial"/>
          <w:b/>
        </w:rPr>
      </w:pPr>
    </w:p>
    <w:p w:rsidR="00035D6A" w:rsidRPr="001713B2" w:rsidRDefault="00035D6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843AD">
        <w:rPr>
          <w:rFonts w:ascii="Arial" w:hAnsi="Arial" w:cs="Arial"/>
          <w:b/>
          <w:noProof/>
        </w:rPr>
        <w:t>00245534</w:t>
      </w:r>
      <w:r>
        <w:rPr>
          <w:rFonts w:ascii="Arial" w:hAnsi="Arial" w:cs="Arial"/>
          <w:b/>
        </w:rPr>
        <w:t xml:space="preserve">  </w:t>
      </w:r>
      <w:r w:rsidRPr="00D843AD">
        <w:rPr>
          <w:rFonts w:ascii="Arial" w:hAnsi="Arial" w:cs="Arial"/>
          <w:b/>
          <w:noProof/>
        </w:rPr>
        <w:t xml:space="preserve">Obec Temelín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35D6A" w:rsidRPr="0094533C" w:rsidRDefault="00035D6A" w:rsidP="0094533C">
      <w:pPr>
        <w:rPr>
          <w:rFonts w:ascii="Arial" w:hAnsi="Arial" w:cs="Arial"/>
          <w:b/>
        </w:rPr>
      </w:pPr>
    </w:p>
    <w:p w:rsidR="00035D6A" w:rsidRPr="0094533C" w:rsidRDefault="00035D6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843AD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schváleno</w:t>
      </w:r>
    </w:p>
    <w:p w:rsidR="00035D6A" w:rsidRPr="0094533C" w:rsidRDefault="00035D6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843AD">
        <w:rPr>
          <w:rFonts w:ascii="Arial" w:hAnsi="Arial" w:cs="Arial"/>
          <w:b/>
          <w:noProof/>
        </w:rPr>
        <w:t>13.04.2017</w:t>
      </w:r>
    </w:p>
    <w:p w:rsidR="00035D6A" w:rsidRPr="0094533C" w:rsidRDefault="00035D6A" w:rsidP="0094533C">
      <w:pPr>
        <w:rPr>
          <w:rFonts w:ascii="Arial" w:hAnsi="Arial" w:cs="Arial"/>
        </w:rPr>
      </w:pPr>
      <w:bookmarkStart w:id="0" w:name="_GoBack"/>
      <w:bookmarkEnd w:id="0"/>
    </w:p>
    <w:p w:rsidR="00035D6A" w:rsidRPr="0094533C" w:rsidRDefault="00035D6A" w:rsidP="0094533C">
      <w:pPr>
        <w:rPr>
          <w:rFonts w:ascii="Arial" w:hAnsi="Arial" w:cs="Arial"/>
        </w:rPr>
      </w:pPr>
    </w:p>
    <w:p w:rsidR="00035D6A" w:rsidRDefault="00035D6A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035D6A" w:rsidRDefault="00035D6A" w:rsidP="0094533C">
      <w:pPr>
        <w:rPr>
          <w:rFonts w:ascii="Arial" w:hAnsi="Arial" w:cs="Arial"/>
        </w:rPr>
      </w:pPr>
    </w:p>
    <w:p w:rsidR="00035D6A" w:rsidRDefault="00035D6A" w:rsidP="0094533C">
      <w:pPr>
        <w:rPr>
          <w:rFonts w:ascii="Arial" w:hAnsi="Arial" w:cs="Arial"/>
        </w:rPr>
      </w:pPr>
      <w:r w:rsidRPr="00D843AD">
        <w:rPr>
          <w:rFonts w:ascii="Arial" w:hAnsi="Arial" w:cs="Arial"/>
          <w:noProof/>
        </w:rPr>
        <w:t>Opatření v souladu s § 16 z.č. 250/2000 Sb. o rozpočtových pravidlech územních rozpočtů/ přesun v kap. Kanalizace</w:t>
      </w:r>
    </w:p>
    <w:p w:rsidR="00035D6A" w:rsidRDefault="00035D6A" w:rsidP="0094533C">
      <w:pPr>
        <w:rPr>
          <w:rFonts w:ascii="Arial" w:hAnsi="Arial" w:cs="Arial"/>
        </w:rPr>
      </w:pPr>
    </w:p>
    <w:p w:rsidR="00035D6A" w:rsidRPr="0094533C" w:rsidRDefault="00035D6A" w:rsidP="0094533C">
      <w:pPr>
        <w:rPr>
          <w:rFonts w:ascii="Arial" w:hAnsi="Arial" w:cs="Arial"/>
        </w:rPr>
      </w:pPr>
    </w:p>
    <w:p w:rsidR="00035D6A" w:rsidRPr="0094533C" w:rsidRDefault="00035D6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035D6A" w:rsidRPr="0094533C" w:rsidRDefault="00035D6A" w:rsidP="0094533C">
      <w:pPr>
        <w:rPr>
          <w:rFonts w:ascii="Arial" w:hAnsi="Arial" w:cs="Arial"/>
        </w:rPr>
      </w:pPr>
    </w:p>
    <w:p w:rsidR="00035D6A" w:rsidRPr="00426821" w:rsidRDefault="00035D6A" w:rsidP="0094533C">
      <w:pPr>
        <w:rPr>
          <w:rFonts w:ascii="Courier New" w:hAnsi="Courier New" w:cs="Courier New"/>
          <w:u w:val="single"/>
        </w:rPr>
      </w:pPr>
      <w:r w:rsidRPr="00D843AD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035D6A" w:rsidRPr="0094533C" w:rsidRDefault="00035D6A" w:rsidP="0094533C">
      <w:pPr>
        <w:rPr>
          <w:rFonts w:ascii="Arial" w:hAnsi="Arial" w:cs="Arial"/>
        </w:rPr>
      </w:pPr>
      <w:r w:rsidRPr="00D843AD">
        <w:rPr>
          <w:rFonts w:ascii="Courier New" w:hAnsi="Courier New" w:cs="Courier New"/>
          <w:i/>
          <w:noProof/>
        </w:rPr>
        <w:t>Kanalizace přesun ze stavby</w:t>
      </w:r>
    </w:p>
    <w:p w:rsidR="00035D6A" w:rsidRPr="0094533C" w:rsidRDefault="00035D6A" w:rsidP="0094533C">
      <w:pPr>
        <w:rPr>
          <w:rFonts w:ascii="Arial" w:hAnsi="Arial" w:cs="Arial"/>
        </w:rPr>
      </w:pPr>
      <w:r w:rsidRPr="00D843AD">
        <w:rPr>
          <w:rFonts w:ascii="Courier New" w:hAnsi="Courier New" w:cs="Courier New"/>
          <w:i/>
          <w:noProof/>
        </w:rPr>
        <w:t>231 0300 00000 0000 0000 23 21 61 21 0000 000 00    -3 000 000,00</w:t>
      </w:r>
    </w:p>
    <w:p w:rsidR="00035D6A" w:rsidRPr="0094533C" w:rsidRDefault="00035D6A" w:rsidP="0094533C">
      <w:pPr>
        <w:rPr>
          <w:rFonts w:ascii="Arial" w:hAnsi="Arial" w:cs="Arial"/>
        </w:rPr>
      </w:pPr>
      <w:r w:rsidRPr="00D843AD">
        <w:rPr>
          <w:rFonts w:ascii="Courier New" w:hAnsi="Courier New" w:cs="Courier New"/>
          <w:i/>
          <w:noProof/>
        </w:rPr>
        <w:t>Kanalizace přesun na opravy a čištění přípojek</w:t>
      </w:r>
    </w:p>
    <w:p w:rsidR="00035D6A" w:rsidRPr="00035D6A" w:rsidRDefault="00035D6A" w:rsidP="00035D6A">
      <w:pPr>
        <w:rPr>
          <w:rFonts w:ascii="Courier New" w:hAnsi="Courier New"/>
          <w:i/>
          <w:noProof/>
          <w:szCs w:val="20"/>
        </w:rPr>
      </w:pPr>
      <w:r w:rsidRPr="00D843AD">
        <w:rPr>
          <w:rFonts w:ascii="Courier New" w:hAnsi="Courier New" w:cs="Courier New"/>
          <w:i/>
          <w:noProof/>
        </w:rPr>
        <w:t>231 0300 00000 0000 0000 23 21 51 71 0000 000 00     3 000 000,00</w:t>
      </w:r>
    </w:p>
    <w:p w:rsidR="00035D6A" w:rsidRPr="00751E79" w:rsidRDefault="00035D6A" w:rsidP="008C6A39">
      <w:pPr>
        <w:pStyle w:val="uctovani"/>
        <w:rPr>
          <w:b/>
        </w:rPr>
      </w:pPr>
      <w:r w:rsidRPr="00D843AD">
        <w:t>=================================================================</w:t>
      </w:r>
    </w:p>
    <w:p w:rsidR="00035D6A" w:rsidRPr="00D843AD" w:rsidRDefault="00035D6A" w:rsidP="00E649EB">
      <w:pPr>
        <w:rPr>
          <w:rFonts w:ascii="Courier New" w:hAnsi="Courier New"/>
          <w:noProof/>
        </w:rPr>
      </w:pPr>
      <w:r w:rsidRPr="00D843AD">
        <w:rPr>
          <w:rFonts w:ascii="Courier New" w:hAnsi="Courier New"/>
          <w:noProof/>
        </w:rPr>
        <w:t>Celkem   Příjmy:               0,00 Výdaje:               0,00</w:t>
      </w:r>
    </w:p>
    <w:p w:rsidR="00035D6A" w:rsidRPr="00D843AD" w:rsidRDefault="00035D6A" w:rsidP="00E649EB">
      <w:pPr>
        <w:rPr>
          <w:rFonts w:ascii="Courier New" w:hAnsi="Courier New"/>
          <w:noProof/>
        </w:rPr>
      </w:pPr>
      <w:r w:rsidRPr="00D843AD">
        <w:rPr>
          <w:rFonts w:ascii="Courier New" w:hAnsi="Courier New"/>
          <w:noProof/>
        </w:rPr>
        <w:t>Rozdíl                     Příjmy - Výdaje:               0,00</w:t>
      </w:r>
    </w:p>
    <w:p w:rsidR="00035D6A" w:rsidRDefault="00035D6A" w:rsidP="008C6A39">
      <w:pPr>
        <w:rPr>
          <w:rFonts w:ascii="Courier New" w:hAnsi="Courier New"/>
          <w:b/>
        </w:rPr>
      </w:pPr>
    </w:p>
    <w:p w:rsidR="00035D6A" w:rsidRDefault="00035D6A" w:rsidP="00035D6A">
      <w:pPr>
        <w:ind w:left="-709" w:firstLine="709"/>
        <w:rPr>
          <w:rFonts w:ascii="Cambria Math" w:hAnsi="Cambria Math" w:cs="Arial"/>
          <w:i/>
        </w:rPr>
      </w:pPr>
    </w:p>
    <w:p w:rsidR="00035D6A" w:rsidRDefault="00035D6A" w:rsidP="00035D6A">
      <w:pPr>
        <w:ind w:left="-709" w:firstLine="709"/>
        <w:rPr>
          <w:rFonts w:ascii="Cambria Math" w:hAnsi="Cambria Math" w:cs="Arial"/>
          <w:i/>
        </w:rPr>
      </w:pPr>
    </w:p>
    <w:p w:rsidR="00035D6A" w:rsidRDefault="00035D6A" w:rsidP="00035D6A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Rozpočtové opatření je zveřejněno elektronicky na stránkách Obce Temelín</w:t>
      </w:r>
    </w:p>
    <w:p w:rsidR="00035D6A" w:rsidRDefault="00035D6A" w:rsidP="00035D6A">
      <w:pPr>
        <w:ind w:left="-709" w:firstLine="709"/>
        <w:rPr>
          <w:rFonts w:ascii="Cambria Math" w:hAnsi="Cambria Math" w:cs="Arial"/>
          <w:i/>
        </w:rPr>
      </w:pPr>
      <w:hyperlink r:id="rId7" w:history="1">
        <w:r w:rsidRPr="007A6673">
          <w:rPr>
            <w:rStyle w:val="Hypertextovodkaz"/>
            <w:rFonts w:ascii="Cambria Math" w:hAnsi="Cambria Math" w:cs="Arial"/>
          </w:rPr>
          <w:t>www.obectemelin.cz</w:t>
        </w:r>
      </w:hyperlink>
      <w:r>
        <w:rPr>
          <w:rFonts w:ascii="Cambria Math" w:hAnsi="Cambria Math" w:cs="Arial"/>
          <w:i/>
        </w:rPr>
        <w:t xml:space="preserve">  - úřad obce-rozpočet. Dále je k nahlédnutí v listinné podobě na OÚ </w:t>
      </w:r>
    </w:p>
    <w:p w:rsidR="00035D6A" w:rsidRDefault="00035D6A" w:rsidP="00035D6A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Temelín.</w:t>
      </w:r>
    </w:p>
    <w:p w:rsidR="00035D6A" w:rsidRDefault="00035D6A" w:rsidP="00035D6A">
      <w:pPr>
        <w:ind w:left="-709" w:firstLine="709"/>
        <w:rPr>
          <w:rFonts w:ascii="Cambria Math" w:hAnsi="Cambria Math" w:cs="Arial"/>
          <w:i/>
        </w:rPr>
      </w:pPr>
    </w:p>
    <w:p w:rsidR="00035D6A" w:rsidRDefault="00035D6A" w:rsidP="00035D6A">
      <w:pPr>
        <w:ind w:left="-709" w:firstLine="709"/>
        <w:rPr>
          <w:rFonts w:ascii="Cambria Math" w:hAnsi="Cambria Math" w:cs="Arial"/>
          <w:i/>
        </w:rPr>
      </w:pPr>
    </w:p>
    <w:p w:rsidR="00035D6A" w:rsidRDefault="00035D6A" w:rsidP="00035D6A">
      <w:pPr>
        <w:ind w:left="-709" w:firstLine="709"/>
        <w:rPr>
          <w:rFonts w:ascii="Cambria Math" w:hAnsi="Cambria Math" w:cs="Arial"/>
          <w:i/>
        </w:rPr>
      </w:pPr>
    </w:p>
    <w:p w:rsidR="00035D6A" w:rsidRDefault="00035D6A" w:rsidP="00035D6A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Vyvěšeno na úřední desce i elektronicky</w:t>
      </w:r>
    </w:p>
    <w:p w:rsidR="00035D6A" w:rsidRPr="009C5058" w:rsidRDefault="00035D6A" w:rsidP="00035D6A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14</w:t>
      </w:r>
      <w:r>
        <w:rPr>
          <w:rFonts w:ascii="Cambria Math" w:hAnsi="Cambria Math" w:cs="Arial"/>
          <w:i/>
        </w:rPr>
        <w:t>.</w:t>
      </w:r>
      <w:r>
        <w:rPr>
          <w:rFonts w:ascii="Cambria Math" w:hAnsi="Cambria Math" w:cs="Arial"/>
          <w:i/>
        </w:rPr>
        <w:t>4</w:t>
      </w:r>
      <w:r>
        <w:rPr>
          <w:rFonts w:ascii="Cambria Math" w:hAnsi="Cambria Math" w:cs="Arial"/>
          <w:i/>
        </w:rPr>
        <w:t>.2017</w:t>
      </w:r>
    </w:p>
    <w:p w:rsidR="00035D6A" w:rsidRPr="0094533C" w:rsidRDefault="00035D6A" w:rsidP="00035D6A">
      <w:pPr>
        <w:rPr>
          <w:rFonts w:ascii="Arial" w:hAnsi="Arial" w:cs="Arial"/>
          <w:b/>
        </w:rPr>
      </w:pPr>
    </w:p>
    <w:p w:rsidR="00035D6A" w:rsidRDefault="00035D6A" w:rsidP="0094533C">
      <w:pPr>
        <w:rPr>
          <w:rFonts w:ascii="Arial" w:hAnsi="Arial" w:cs="Arial"/>
        </w:rPr>
      </w:pPr>
    </w:p>
    <w:sectPr w:rsidR="00035D6A" w:rsidSect="00035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1077" w:left="993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3B" w:rsidRDefault="009C413B">
      <w:r>
        <w:separator/>
      </w:r>
    </w:p>
  </w:endnote>
  <w:endnote w:type="continuationSeparator" w:id="0">
    <w:p w:rsidR="009C413B" w:rsidRDefault="009C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6A" w:rsidRDefault="00035D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6A" w:rsidRDefault="00035D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6A" w:rsidRDefault="00035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3B" w:rsidRDefault="009C413B">
      <w:r>
        <w:separator/>
      </w:r>
    </w:p>
  </w:footnote>
  <w:footnote w:type="continuationSeparator" w:id="0">
    <w:p w:rsidR="009C413B" w:rsidRDefault="009C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6A" w:rsidRDefault="00035D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6A" w:rsidRDefault="00035D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6A" w:rsidRDefault="00035D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B"/>
    <w:rsid w:val="00027A75"/>
    <w:rsid w:val="00035D6A"/>
    <w:rsid w:val="000D09FE"/>
    <w:rsid w:val="000E57E5"/>
    <w:rsid w:val="001266B3"/>
    <w:rsid w:val="001713B2"/>
    <w:rsid w:val="00191667"/>
    <w:rsid w:val="00193D3D"/>
    <w:rsid w:val="001C6601"/>
    <w:rsid w:val="001E3431"/>
    <w:rsid w:val="0021311D"/>
    <w:rsid w:val="00217D1F"/>
    <w:rsid w:val="0024564A"/>
    <w:rsid w:val="0028096B"/>
    <w:rsid w:val="00384902"/>
    <w:rsid w:val="003F61C3"/>
    <w:rsid w:val="004033AD"/>
    <w:rsid w:val="00413C13"/>
    <w:rsid w:val="00426821"/>
    <w:rsid w:val="00476D46"/>
    <w:rsid w:val="00493F28"/>
    <w:rsid w:val="004D2023"/>
    <w:rsid w:val="004E5814"/>
    <w:rsid w:val="005401DD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A2C"/>
    <w:rsid w:val="008A5B32"/>
    <w:rsid w:val="008B3A5C"/>
    <w:rsid w:val="008B44EE"/>
    <w:rsid w:val="008C6A39"/>
    <w:rsid w:val="0094533C"/>
    <w:rsid w:val="009859F0"/>
    <w:rsid w:val="009B7300"/>
    <w:rsid w:val="009C413B"/>
    <w:rsid w:val="00A01483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8265A"/>
    <w:rsid w:val="00E42F58"/>
    <w:rsid w:val="00E649EB"/>
    <w:rsid w:val="00EF7DD4"/>
    <w:rsid w:val="00F0008F"/>
    <w:rsid w:val="00F8761C"/>
    <w:rsid w:val="00F910AE"/>
    <w:rsid w:val="00F916E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1758B"/>
  <w15:chartTrackingRefBased/>
  <w15:docId w15:val="{27F8AB36-34CB-49D4-A5CB-C4162C2D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  <w:style w:type="character" w:styleId="Hypertextovodkaz">
    <w:name w:val="Hyperlink"/>
    <w:rsid w:val="00035D6A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35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3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obectemelin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10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subject/>
  <dc:creator>Jaroslava Pecholtová</dc:creator>
  <cp:keywords/>
  <dc:description/>
  <cp:lastModifiedBy>Obec Temelín</cp:lastModifiedBy>
  <cp:revision>1</cp:revision>
  <cp:lastPrinted>2017-04-12T07:42:00Z</cp:lastPrinted>
  <dcterms:created xsi:type="dcterms:W3CDTF">2017-04-12T07:32:00Z</dcterms:created>
  <dcterms:modified xsi:type="dcterms:W3CDTF">2017-04-12T07:42:00Z</dcterms:modified>
</cp:coreProperties>
</file>